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2AF01" w14:textId="72E5811B" w:rsidR="001F591A" w:rsidRDefault="00741044" w:rsidP="00741044">
      <w:pPr>
        <w:jc w:val="center"/>
        <w:rPr>
          <w:b/>
          <w:bCs/>
        </w:rPr>
      </w:pPr>
      <w:r w:rsidRPr="00741044">
        <w:rPr>
          <w:b/>
          <w:bCs/>
        </w:rPr>
        <w:t>The "Talent from Your Network at RITS" program.</w:t>
      </w:r>
    </w:p>
    <w:p w14:paraId="0A3BC781" w14:textId="77777777" w:rsidR="001F591A" w:rsidRDefault="001F591A" w:rsidP="009B5BC4">
      <w:pPr>
        <w:rPr>
          <w:b/>
          <w:bCs/>
        </w:rPr>
      </w:pPr>
    </w:p>
    <w:p w14:paraId="16EFE658" w14:textId="6670A376" w:rsidR="009B5BC4" w:rsidRPr="009B5BC4" w:rsidRDefault="009B5BC4" w:rsidP="009B5BC4">
      <w:pPr>
        <w:rPr>
          <w:b/>
          <w:bCs/>
        </w:rPr>
      </w:pPr>
      <w:r w:rsidRPr="009B5BC4">
        <w:rPr>
          <w:b/>
          <w:bCs/>
        </w:rPr>
        <w:t>§1 DEFINITIONS</w:t>
      </w:r>
    </w:p>
    <w:p w14:paraId="0C647C3D" w14:textId="77777777" w:rsidR="009B5BC4" w:rsidRPr="009B5BC4" w:rsidRDefault="009B5BC4" w:rsidP="009B5BC4">
      <w:pPr>
        <w:numPr>
          <w:ilvl w:val="0"/>
          <w:numId w:val="1"/>
        </w:numPr>
      </w:pPr>
      <w:r w:rsidRPr="009B5BC4">
        <w:rPr>
          <w:b/>
          <w:bCs/>
        </w:rPr>
        <w:t>Organizer</w:t>
      </w:r>
      <w:r w:rsidRPr="009B5BC4">
        <w:t xml:space="preserve"> – RITS Professional Services sp. z o.o., with its registered office in Warsaw (code 00-841), at 51/53 Żelazna Street, entered into the National Court Register under number 0000928715 by the District Court for the m.st of Warsaw, XIII Commercial Division. NIP: 521-36-35-475, REGON: 146267218.</w:t>
      </w:r>
    </w:p>
    <w:p w14:paraId="05FEE178" w14:textId="53EED19C" w:rsidR="009B5BC4" w:rsidRPr="009B5BC4" w:rsidRDefault="009B5BC4" w:rsidP="009B5BC4">
      <w:pPr>
        <w:numPr>
          <w:ilvl w:val="0"/>
          <w:numId w:val="1"/>
        </w:numPr>
      </w:pPr>
      <w:r w:rsidRPr="009B5BC4">
        <w:rPr>
          <w:b/>
          <w:bCs/>
        </w:rPr>
        <w:t>Regulations</w:t>
      </w:r>
      <w:r w:rsidRPr="009B5BC4">
        <w:t xml:space="preserve"> – a document defining the rules of the "Talent from Your Network in RITS" Programme.</w:t>
      </w:r>
    </w:p>
    <w:p w14:paraId="1E1C59A4" w14:textId="77777777" w:rsidR="009B5BC4" w:rsidRPr="009B5BC4" w:rsidRDefault="009B5BC4" w:rsidP="009B5BC4">
      <w:pPr>
        <w:numPr>
          <w:ilvl w:val="0"/>
          <w:numId w:val="1"/>
        </w:numPr>
      </w:pPr>
      <w:r w:rsidRPr="009B5BC4">
        <w:rPr>
          <w:b/>
          <w:bCs/>
        </w:rPr>
        <w:t>Program Participant</w:t>
      </w:r>
      <w:r w:rsidRPr="009B5BC4">
        <w:t xml:space="preserve"> – an adult natural person with full legal capacity, who submits a Recommendation to the Organizer, with the exception of:</w:t>
      </w:r>
    </w:p>
    <w:p w14:paraId="40A7A006" w14:textId="77777777" w:rsidR="009B5BC4" w:rsidRPr="009B5BC4" w:rsidRDefault="009B5BC4" w:rsidP="009B5BC4">
      <w:pPr>
        <w:numPr>
          <w:ilvl w:val="1"/>
          <w:numId w:val="1"/>
        </w:numPr>
      </w:pPr>
      <w:r w:rsidRPr="009B5BC4">
        <w:t>companies and persons conducting business activity, dealing with professional employment intermediation,</w:t>
      </w:r>
    </w:p>
    <w:p w14:paraId="79B2EFE6" w14:textId="77777777" w:rsidR="009B5BC4" w:rsidRPr="009B5BC4" w:rsidRDefault="009B5BC4" w:rsidP="009B5BC4">
      <w:pPr>
        <w:numPr>
          <w:ilvl w:val="1"/>
          <w:numId w:val="1"/>
        </w:numPr>
      </w:pPr>
      <w:r w:rsidRPr="009B5BC4">
        <w:t>employees or associates of the Organizer and entities related to it in terms of capital or person, including persons performing functions in internal structures (the so-called Office Employees).</w:t>
      </w:r>
    </w:p>
    <w:p w14:paraId="60AA5612" w14:textId="77777777" w:rsidR="009B5BC4" w:rsidRPr="009B5BC4" w:rsidRDefault="009B5BC4" w:rsidP="009B5BC4">
      <w:pPr>
        <w:numPr>
          <w:ilvl w:val="0"/>
          <w:numId w:val="1"/>
        </w:numPr>
      </w:pPr>
      <w:r w:rsidRPr="009B5BC4">
        <w:rPr>
          <w:b/>
          <w:bCs/>
        </w:rPr>
        <w:t>Recommendation</w:t>
      </w:r>
      <w:r w:rsidRPr="009B5BC4">
        <w:t xml:space="preserve"> – sending data and CV of the person recommended by the Participant in response to a specific advertisement of the Organizer.</w:t>
      </w:r>
    </w:p>
    <w:p w14:paraId="01B4D2C6" w14:textId="18E569C5" w:rsidR="009B5BC4" w:rsidRPr="009B5BC4" w:rsidRDefault="009B5BC4" w:rsidP="001F591A">
      <w:pPr>
        <w:numPr>
          <w:ilvl w:val="0"/>
          <w:numId w:val="1"/>
        </w:numPr>
      </w:pPr>
      <w:r w:rsidRPr="009B5BC4">
        <w:rPr>
          <w:b/>
          <w:bCs/>
        </w:rPr>
        <w:t>Program</w:t>
      </w:r>
      <w:r w:rsidRPr="009B5BC4">
        <w:t xml:space="preserve"> – the "Talent from Your Network in RITS" initiative, the details of which are specified in these Regulations.</w:t>
      </w:r>
    </w:p>
    <w:p w14:paraId="1106AE6E" w14:textId="77777777" w:rsidR="009B5BC4" w:rsidRPr="009B5BC4" w:rsidRDefault="009B5BC4" w:rsidP="009B5BC4">
      <w:pPr>
        <w:numPr>
          <w:ilvl w:val="0"/>
          <w:numId w:val="1"/>
        </w:numPr>
      </w:pPr>
      <w:r w:rsidRPr="009B5BC4">
        <w:rPr>
          <w:b/>
          <w:bCs/>
        </w:rPr>
        <w:t>Bonus</w:t>
      </w:r>
      <w:r w:rsidRPr="009B5BC4">
        <w:t xml:space="preserve"> – a financial amount awarded in accordance with the provisions contained in these Terms and Conditions.</w:t>
      </w:r>
    </w:p>
    <w:p w14:paraId="485E63CA" w14:textId="753C26B5" w:rsidR="009B5BC4" w:rsidRPr="009B5BC4" w:rsidRDefault="009B5BC4" w:rsidP="009B5BC4">
      <w:pPr>
        <w:numPr>
          <w:ilvl w:val="0"/>
          <w:numId w:val="1"/>
        </w:numPr>
      </w:pPr>
      <w:r w:rsidRPr="009B5BC4">
        <w:rPr>
          <w:b/>
          <w:bCs/>
        </w:rPr>
        <w:t>Candidate</w:t>
      </w:r>
      <w:r w:rsidRPr="009B5BC4">
        <w:t xml:space="preserve"> – a natural person who works in the IT, telecommunications or engineering industries, provided that:</w:t>
      </w:r>
    </w:p>
    <w:p w14:paraId="0E16BAB7" w14:textId="65A35B6D" w:rsidR="001F591A" w:rsidRDefault="002A58E8" w:rsidP="009B5BC4">
      <w:pPr>
        <w:numPr>
          <w:ilvl w:val="1"/>
          <w:numId w:val="1"/>
        </w:numPr>
      </w:pPr>
      <w:r w:rsidRPr="002A58E8">
        <w:t>has experience in one of the areas such as data analysis and engineering, artificial intelligence and machine learning, automation and robotization of business processes (including RPA), development and administration of CRM systems (e.g. Salesforce, Creatio), cloud solutions, DevOps or No-Code/Low-Code platforms.</w:t>
      </w:r>
    </w:p>
    <w:p w14:paraId="68272535" w14:textId="7A118B37" w:rsidR="009B5BC4" w:rsidRPr="009B5BC4" w:rsidRDefault="009B5BC4" w:rsidP="009B5BC4">
      <w:pPr>
        <w:numPr>
          <w:ilvl w:val="1"/>
          <w:numId w:val="1"/>
        </w:numPr>
      </w:pPr>
      <w:r w:rsidRPr="009B5BC4">
        <w:t>is not in the database of the Organizer or its related entities,</w:t>
      </w:r>
    </w:p>
    <w:p w14:paraId="40CB4084" w14:textId="77777777" w:rsidR="009B5BC4" w:rsidRPr="009B5BC4" w:rsidRDefault="009B5BC4" w:rsidP="009B5BC4">
      <w:pPr>
        <w:numPr>
          <w:ilvl w:val="1"/>
          <w:numId w:val="1"/>
        </w:numPr>
      </w:pPr>
      <w:r w:rsidRPr="009B5BC4">
        <w:t>is a friend or family member of the referrer.</w:t>
      </w:r>
    </w:p>
    <w:p w14:paraId="5076CEC2" w14:textId="77777777" w:rsidR="009B5BC4" w:rsidRPr="009B5BC4" w:rsidRDefault="009B5BC4" w:rsidP="009B5BC4">
      <w:pPr>
        <w:numPr>
          <w:ilvl w:val="0"/>
          <w:numId w:val="1"/>
        </w:numPr>
      </w:pPr>
      <w:r w:rsidRPr="009B5BC4">
        <w:rPr>
          <w:b/>
          <w:bCs/>
        </w:rPr>
        <w:t>Database</w:t>
      </w:r>
      <w:r w:rsidRPr="009B5BC4">
        <w:t xml:space="preserve"> – a collection of contacts and personal information collected by the Organizer and its subsidiaries or affiliates.</w:t>
      </w:r>
    </w:p>
    <w:p w14:paraId="39888293" w14:textId="77777777" w:rsidR="009B5BC4" w:rsidRPr="009B5BC4" w:rsidRDefault="009B5BC4" w:rsidP="009B5BC4">
      <w:pPr>
        <w:numPr>
          <w:ilvl w:val="0"/>
          <w:numId w:val="1"/>
        </w:numPr>
      </w:pPr>
      <w:r w:rsidRPr="009B5BC4">
        <w:rPr>
          <w:b/>
          <w:bCs/>
        </w:rPr>
        <w:lastRenderedPageBreak/>
        <w:t>Office Worker</w:t>
      </w:r>
      <w:r w:rsidRPr="009B5BC4">
        <w:t xml:space="preserve"> – an employee or associate of the Organizer or its companies, performing administrative, sales, marketing, financial, legal or recruitment tasks.</w:t>
      </w:r>
    </w:p>
    <w:p w14:paraId="45061998" w14:textId="77777777" w:rsidR="009B5BC4" w:rsidRPr="009B5BC4" w:rsidRDefault="00AA3520" w:rsidP="009B5BC4">
      <w:r>
        <w:rPr>
          <w:noProof/>
        </w:rPr>
      </w:r>
      <w:r>
        <w:rPr>
          <w:noProof/>
        </w:rPr>
        <w:pict w14:anchorId="7510BA4E">
          <v:rect id="Horizontal Line 1" o:spid="_x0000_s1026" alt="" style="width:453.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1610AE0B" w14:textId="77777777" w:rsidR="009B5BC4" w:rsidRPr="009B5BC4" w:rsidRDefault="009B5BC4" w:rsidP="009B5BC4">
      <w:pPr>
        <w:rPr>
          <w:b/>
          <w:bCs/>
        </w:rPr>
      </w:pPr>
      <w:r w:rsidRPr="009B5BC4">
        <w:rPr>
          <w:b/>
          <w:bCs/>
        </w:rPr>
        <w:t>§2 GENERAL PROVISIONS</w:t>
      </w:r>
    </w:p>
    <w:p w14:paraId="18F19CF6" w14:textId="77777777" w:rsidR="009B5BC4" w:rsidRPr="009B5BC4" w:rsidRDefault="009B5BC4" w:rsidP="009B5BC4">
      <w:pPr>
        <w:numPr>
          <w:ilvl w:val="0"/>
          <w:numId w:val="2"/>
        </w:numPr>
      </w:pPr>
      <w:r w:rsidRPr="009B5BC4">
        <w:t>Joining the Program is voluntary and does not involve any fees.</w:t>
      </w:r>
    </w:p>
    <w:p w14:paraId="081F4F5B" w14:textId="77777777" w:rsidR="009B5BC4" w:rsidRPr="009B5BC4" w:rsidRDefault="009B5BC4" w:rsidP="009B5BC4">
      <w:pPr>
        <w:numPr>
          <w:ilvl w:val="0"/>
          <w:numId w:val="2"/>
        </w:numPr>
      </w:pPr>
      <w:r w:rsidRPr="009B5BC4">
        <w:t>The Scheme does not constitute a game of chance, lottery, wagering or any other form of activity the outcome of which depends on chance, in accordance with the Gambling Regulations.</w:t>
      </w:r>
    </w:p>
    <w:p w14:paraId="3433FC33" w14:textId="77777777" w:rsidR="009B5BC4" w:rsidRPr="009B5BC4" w:rsidRDefault="009B5BC4" w:rsidP="009B5BC4">
      <w:pPr>
        <w:numPr>
          <w:ilvl w:val="0"/>
          <w:numId w:val="2"/>
        </w:numPr>
      </w:pPr>
      <w:r w:rsidRPr="009B5BC4">
        <w:t>To participate in the Program, you need to apply for a Candidate by submitting their CV, which includes the clause:</w:t>
      </w:r>
    </w:p>
    <w:p w14:paraId="495EF576" w14:textId="77777777" w:rsidR="009B5BC4" w:rsidRPr="009B5BC4" w:rsidRDefault="009B5BC4" w:rsidP="009B5BC4">
      <w:r w:rsidRPr="009B5BC4">
        <w:t>"I consent to the processing of my personal data by RITS Professional Services sp. z o.o. for the purpose of conducting the recruitment process under the 'Your Friends in RITS Professional Services' program."</w:t>
      </w:r>
    </w:p>
    <w:p w14:paraId="5AFB8DE7" w14:textId="77777777" w:rsidR="009B5BC4" w:rsidRPr="009B5BC4" w:rsidRDefault="009B5BC4" w:rsidP="009B5BC4">
      <w:pPr>
        <w:numPr>
          <w:ilvl w:val="0"/>
          <w:numId w:val="2"/>
        </w:numPr>
      </w:pPr>
      <w:r w:rsidRPr="009B5BC4">
        <w:t>The Participant is obliged to maintain the confidentiality of the information contained in the application and the Candidate's CV.</w:t>
      </w:r>
    </w:p>
    <w:p w14:paraId="7F7FAF2E" w14:textId="77777777" w:rsidR="009B5BC4" w:rsidRPr="009B5BC4" w:rsidRDefault="009B5BC4" w:rsidP="009B5BC4">
      <w:pPr>
        <w:numPr>
          <w:ilvl w:val="0"/>
          <w:numId w:val="2"/>
        </w:numPr>
      </w:pPr>
      <w:r w:rsidRPr="009B5BC4">
        <w:t>If you receive several recommendations from the same person, the one that came first will be taken into account.</w:t>
      </w:r>
    </w:p>
    <w:p w14:paraId="607076DD" w14:textId="45F16951" w:rsidR="009B5BC4" w:rsidRPr="009B5BC4" w:rsidRDefault="009B5BC4" w:rsidP="009B5BC4">
      <w:pPr>
        <w:numPr>
          <w:ilvl w:val="0"/>
          <w:numId w:val="2"/>
        </w:numPr>
      </w:pPr>
      <w:r w:rsidRPr="009B5BC4">
        <w:t>The validity period of the recommendation is 12 months from the date of submission.</w:t>
      </w:r>
    </w:p>
    <w:p w14:paraId="558CDF90" w14:textId="77777777" w:rsidR="009B5BC4" w:rsidRPr="009B5BC4" w:rsidRDefault="009B5BC4" w:rsidP="009B5BC4">
      <w:pPr>
        <w:numPr>
          <w:ilvl w:val="0"/>
          <w:numId w:val="2"/>
        </w:numPr>
      </w:pPr>
      <w:r w:rsidRPr="009B5BC4">
        <w:t>The conditions for the payment of the bonus are specified in §5.</w:t>
      </w:r>
    </w:p>
    <w:p w14:paraId="2525E3C7" w14:textId="77777777" w:rsidR="009B5BC4" w:rsidRPr="009B5BC4" w:rsidRDefault="009B5BC4" w:rsidP="009B5BC4">
      <w:pPr>
        <w:numPr>
          <w:ilvl w:val="0"/>
          <w:numId w:val="2"/>
        </w:numPr>
      </w:pPr>
      <w:r w:rsidRPr="009B5BC4">
        <w:t>Bonuses are not available to persons performing managerial functions in Competence Centers or persons employed in the Organizer's internal departments.</w:t>
      </w:r>
    </w:p>
    <w:p w14:paraId="399FFF51" w14:textId="77777777" w:rsidR="009B5BC4" w:rsidRPr="009B5BC4" w:rsidRDefault="00AA3520" w:rsidP="009B5BC4">
      <w:r>
        <w:rPr>
          <w:noProof/>
        </w:rPr>
        <w:pict w14:anchorId="7876241B">
          <v:rect id="_x0000_i1028" alt="" style="width:453.6pt;height:.05pt;mso-width-percent:0;mso-height-percent:0;mso-width-percent:0;mso-height-percent:0" o:hralign="center" o:hrstd="t" o:hr="t" fillcolor="#a0a0a0" stroked="f"/>
        </w:pict>
      </w:r>
    </w:p>
    <w:p w14:paraId="4A129ED7" w14:textId="77777777" w:rsidR="009B5BC4" w:rsidRPr="009B5BC4" w:rsidRDefault="009B5BC4" w:rsidP="009B5BC4">
      <w:pPr>
        <w:rPr>
          <w:b/>
          <w:bCs/>
        </w:rPr>
      </w:pPr>
      <w:r w:rsidRPr="009B5BC4">
        <w:rPr>
          <w:b/>
          <w:bCs/>
        </w:rPr>
        <w:t>§3 PARTICIPANTS</w:t>
      </w:r>
    </w:p>
    <w:p w14:paraId="476484D5" w14:textId="77777777" w:rsidR="009B5BC4" w:rsidRPr="009B5BC4" w:rsidRDefault="009B5BC4" w:rsidP="009B5BC4">
      <w:pPr>
        <w:numPr>
          <w:ilvl w:val="0"/>
          <w:numId w:val="3"/>
        </w:numPr>
      </w:pPr>
      <w:r w:rsidRPr="009B5BC4">
        <w:t>Any natural person with full legal capacity may take part in the Programme.</w:t>
      </w:r>
    </w:p>
    <w:p w14:paraId="7648BA57" w14:textId="77777777" w:rsidR="009B5BC4" w:rsidRPr="009B5BC4" w:rsidRDefault="009B5BC4" w:rsidP="009B5BC4">
      <w:pPr>
        <w:numPr>
          <w:ilvl w:val="0"/>
          <w:numId w:val="3"/>
        </w:numPr>
      </w:pPr>
      <w:r w:rsidRPr="009B5BC4">
        <w:t>By sending a recommendation, you agree to the terms and conditions set out in the Terms and Conditions.</w:t>
      </w:r>
    </w:p>
    <w:p w14:paraId="5F218913" w14:textId="77777777" w:rsidR="009B5BC4" w:rsidRPr="009B5BC4" w:rsidRDefault="009B5BC4" w:rsidP="009B5BC4">
      <w:pPr>
        <w:numPr>
          <w:ilvl w:val="0"/>
          <w:numId w:val="3"/>
        </w:numPr>
      </w:pPr>
      <w:r w:rsidRPr="009B5BC4">
        <w:t>It is forbidden to recommend yourself.</w:t>
      </w:r>
    </w:p>
    <w:p w14:paraId="24948648" w14:textId="77777777" w:rsidR="009B5BC4" w:rsidRPr="009B5BC4" w:rsidRDefault="00AA3520" w:rsidP="009B5BC4">
      <w:r>
        <w:rPr>
          <w:noProof/>
        </w:rPr>
        <w:pict w14:anchorId="12813AB6">
          <v:rect id="_x0000_i1027" alt="" style="width:453.6pt;height:.05pt;mso-width-percent:0;mso-height-percent:0;mso-width-percent:0;mso-height-percent:0" o:hralign="center" o:hrstd="t" o:hr="t" fillcolor="#a0a0a0" stroked="f"/>
        </w:pict>
      </w:r>
    </w:p>
    <w:p w14:paraId="70F02C9A" w14:textId="77777777" w:rsidR="009B5BC4" w:rsidRPr="009B5BC4" w:rsidRDefault="009B5BC4" w:rsidP="009B5BC4">
      <w:pPr>
        <w:rPr>
          <w:b/>
          <w:bCs/>
        </w:rPr>
      </w:pPr>
      <w:r w:rsidRPr="009B5BC4">
        <w:rPr>
          <w:b/>
          <w:bCs/>
        </w:rPr>
        <w:t>§4 RECOMMENDATIONS</w:t>
      </w:r>
    </w:p>
    <w:p w14:paraId="48EC15D8" w14:textId="77777777" w:rsidR="009B5BC4" w:rsidRPr="009B5BC4" w:rsidRDefault="009B5BC4" w:rsidP="009B5BC4">
      <w:pPr>
        <w:numPr>
          <w:ilvl w:val="0"/>
          <w:numId w:val="4"/>
        </w:numPr>
      </w:pPr>
      <w:r w:rsidRPr="009B5BC4">
        <w:lastRenderedPageBreak/>
        <w:t>Recommendations should be sent to the e-mail address: [email protected] or via the form available on the Organizer's website.</w:t>
      </w:r>
    </w:p>
    <w:p w14:paraId="2FA775A5" w14:textId="0B4D79A8" w:rsidR="009B5BC4" w:rsidRPr="009B5BC4" w:rsidRDefault="009B5BC4" w:rsidP="009B5BC4">
      <w:pPr>
        <w:numPr>
          <w:ilvl w:val="0"/>
          <w:numId w:val="4"/>
        </w:numPr>
      </w:pPr>
      <w:r w:rsidRPr="009B5BC4">
        <w:t>The candidate must be aware that their data has been transferred.</w:t>
      </w:r>
    </w:p>
    <w:p w14:paraId="465907F8" w14:textId="77777777" w:rsidR="009B5BC4" w:rsidRPr="009B5BC4" w:rsidRDefault="009B5BC4" w:rsidP="009B5BC4">
      <w:pPr>
        <w:numPr>
          <w:ilvl w:val="0"/>
          <w:numId w:val="4"/>
        </w:numPr>
      </w:pPr>
      <w:r w:rsidRPr="009B5BC4">
        <w:t>The information obligation towards the Candidate will be fulfilled during the first contact from the Candidate.</w:t>
      </w:r>
    </w:p>
    <w:p w14:paraId="60938471" w14:textId="77777777" w:rsidR="009B5BC4" w:rsidRPr="009B5BC4" w:rsidRDefault="009B5BC4" w:rsidP="009B5BC4">
      <w:pPr>
        <w:numPr>
          <w:ilvl w:val="0"/>
          <w:numId w:val="4"/>
        </w:numPr>
      </w:pPr>
      <w:r w:rsidRPr="009B5BC4">
        <w:t>The participant has the right to withdraw the recommendation by sending the relevant information by e-mail.</w:t>
      </w:r>
    </w:p>
    <w:p w14:paraId="164CCA9B" w14:textId="77777777" w:rsidR="009B5BC4" w:rsidRPr="009B5BC4" w:rsidRDefault="00AA3520" w:rsidP="009B5BC4">
      <w:r>
        <w:rPr>
          <w:noProof/>
        </w:rPr>
        <w:pict w14:anchorId="464A6A88">
          <v:rect id="_x0000_i1026" alt="" style="width:453.6pt;height:.05pt;mso-width-percent:0;mso-height-percent:0;mso-width-percent:0;mso-height-percent:0" o:hralign="center" o:hrstd="t" o:hr="t" fillcolor="#a0a0a0" stroked="f"/>
        </w:pict>
      </w:r>
    </w:p>
    <w:p w14:paraId="1B0550D6" w14:textId="77777777" w:rsidR="009B5BC4" w:rsidRPr="009B5BC4" w:rsidRDefault="009B5BC4" w:rsidP="009B5BC4">
      <w:pPr>
        <w:rPr>
          <w:b/>
          <w:bCs/>
        </w:rPr>
      </w:pPr>
      <w:r w:rsidRPr="009B5BC4">
        <w:rPr>
          <w:b/>
          <w:bCs/>
        </w:rPr>
        <w:t>§5 BONUSES</w:t>
      </w:r>
    </w:p>
    <w:p w14:paraId="35FAE1E2" w14:textId="24B71630" w:rsidR="009B5BC4" w:rsidRDefault="009B5BC4" w:rsidP="009B5BC4">
      <w:pPr>
        <w:numPr>
          <w:ilvl w:val="0"/>
          <w:numId w:val="5"/>
        </w:numPr>
      </w:pPr>
      <w:r w:rsidRPr="009B5BC4">
        <w:t>The amount of the bonus depends on the level of seniority of the Candidate examined by the Organizer and on the existence of active cooperation between the Organizer and the Participant:</w:t>
      </w:r>
    </w:p>
    <w:tbl>
      <w:tblPr>
        <w:tblW w:w="10100" w:type="dxa"/>
        <w:tblCellMar>
          <w:left w:w="0" w:type="dxa"/>
          <w:right w:w="0" w:type="dxa"/>
        </w:tblCellMar>
        <w:tblLook w:val="0420" w:firstRow="1" w:lastRow="0" w:firstColumn="0" w:lastColumn="0" w:noHBand="0" w:noVBand="1"/>
      </w:tblPr>
      <w:tblGrid>
        <w:gridCol w:w="3366"/>
        <w:gridCol w:w="3367"/>
        <w:gridCol w:w="3367"/>
      </w:tblGrid>
      <w:tr w:rsidR="00186885" w:rsidRPr="00186885" w14:paraId="49DB070A" w14:textId="77777777">
        <w:trPr>
          <w:trHeight w:val="2424"/>
        </w:trPr>
        <w:tc>
          <w:tcPr>
            <w:tcW w:w="3360" w:type="dxa"/>
            <w:tcBorders>
              <w:top w:val="single" w:sz="8" w:space="0" w:color="FFFFFF"/>
              <w:left w:val="single" w:sz="8" w:space="0" w:color="FFFFFF"/>
              <w:bottom w:val="single" w:sz="24" w:space="0" w:color="FFFFFF"/>
              <w:right w:val="single" w:sz="8" w:space="0" w:color="FFFFFF"/>
            </w:tcBorders>
            <w:shd w:val="clear" w:color="auto" w:fill="4F81BD"/>
            <w:tcMar>
              <w:top w:w="10" w:type="dxa"/>
              <w:left w:w="10" w:type="dxa"/>
              <w:bottom w:w="0" w:type="dxa"/>
              <w:right w:w="10" w:type="dxa"/>
            </w:tcMar>
            <w:vAlign w:val="center"/>
            <w:hideMark/>
          </w:tcPr>
          <w:p w14:paraId="5CAF4FFF" w14:textId="0CE9C2A0" w:rsidR="00186885" w:rsidRPr="00186885" w:rsidRDefault="00186885" w:rsidP="00186885">
            <w:pPr>
              <w:jc w:val="center"/>
            </w:pPr>
          </w:p>
        </w:tc>
        <w:tc>
          <w:tcPr>
            <w:tcW w:w="3360" w:type="dxa"/>
            <w:tcBorders>
              <w:top w:val="single" w:sz="8" w:space="0" w:color="FFFFFF"/>
              <w:left w:val="single" w:sz="8" w:space="0" w:color="FFFFFF"/>
              <w:bottom w:val="single" w:sz="24" w:space="0" w:color="FFFFFF"/>
              <w:right w:val="single" w:sz="8" w:space="0" w:color="FFFFFF"/>
            </w:tcBorders>
            <w:shd w:val="clear" w:color="auto" w:fill="4F81BD"/>
            <w:tcMar>
              <w:top w:w="10" w:type="dxa"/>
              <w:left w:w="10" w:type="dxa"/>
              <w:bottom w:w="0" w:type="dxa"/>
              <w:right w:w="10" w:type="dxa"/>
            </w:tcMar>
            <w:vAlign w:val="center"/>
            <w:hideMark/>
          </w:tcPr>
          <w:p w14:paraId="4C9CC546" w14:textId="7560D2C0" w:rsidR="00186885" w:rsidRPr="00186885" w:rsidRDefault="00186885" w:rsidP="00186885">
            <w:pPr>
              <w:jc w:val="center"/>
            </w:pPr>
            <w:r w:rsidRPr="00186885">
              <w:t>Remuneration for a Participant who is not employed or cooperating with the Organizer</w:t>
            </w:r>
          </w:p>
        </w:tc>
        <w:tc>
          <w:tcPr>
            <w:tcW w:w="3360" w:type="dxa"/>
            <w:tcBorders>
              <w:top w:val="single" w:sz="8" w:space="0" w:color="FFFFFF"/>
              <w:left w:val="single" w:sz="8" w:space="0" w:color="FFFFFF"/>
              <w:bottom w:val="single" w:sz="24" w:space="0" w:color="FFFFFF"/>
              <w:right w:val="single" w:sz="8" w:space="0" w:color="FFFFFF"/>
            </w:tcBorders>
            <w:shd w:val="clear" w:color="auto" w:fill="4F81BD"/>
            <w:tcMar>
              <w:top w:w="10" w:type="dxa"/>
              <w:left w:w="10" w:type="dxa"/>
              <w:bottom w:w="0" w:type="dxa"/>
              <w:right w:w="10" w:type="dxa"/>
            </w:tcMar>
            <w:vAlign w:val="center"/>
            <w:hideMark/>
          </w:tcPr>
          <w:p w14:paraId="3548EDE4" w14:textId="082B7A7C" w:rsidR="00186885" w:rsidRPr="00186885" w:rsidRDefault="00741044" w:rsidP="00186885">
            <w:pPr>
              <w:jc w:val="center"/>
            </w:pPr>
            <w:r w:rsidRPr="00741044">
              <w:t>Remuneration for the Participant who is employed or cooperating with the Organizer</w:t>
            </w:r>
          </w:p>
        </w:tc>
      </w:tr>
      <w:tr w:rsidR="00186885" w:rsidRPr="00186885" w14:paraId="564C22D0" w14:textId="77777777">
        <w:trPr>
          <w:trHeight w:val="983"/>
        </w:trPr>
        <w:tc>
          <w:tcPr>
            <w:tcW w:w="3360" w:type="dxa"/>
            <w:tcBorders>
              <w:top w:val="single" w:sz="24" w:space="0" w:color="FFFFFF"/>
              <w:left w:val="single" w:sz="8" w:space="0" w:color="FFFFFF"/>
              <w:bottom w:val="single" w:sz="8" w:space="0" w:color="FFFFFF"/>
              <w:right w:val="single" w:sz="8" w:space="0" w:color="FFFFFF"/>
            </w:tcBorders>
            <w:shd w:val="clear" w:color="auto" w:fill="D0D8E8"/>
            <w:tcMar>
              <w:top w:w="10" w:type="dxa"/>
              <w:left w:w="10" w:type="dxa"/>
              <w:bottom w:w="0" w:type="dxa"/>
              <w:right w:w="10" w:type="dxa"/>
            </w:tcMar>
            <w:vAlign w:val="center"/>
            <w:hideMark/>
          </w:tcPr>
          <w:p w14:paraId="72A9E1D9" w14:textId="413FFC10" w:rsidR="00186885" w:rsidRPr="00186885" w:rsidRDefault="00186885" w:rsidP="00186885">
            <w:pPr>
              <w:jc w:val="center"/>
            </w:pPr>
            <w:r w:rsidRPr="00186885">
              <w:t>Mid / Regular</w:t>
            </w:r>
          </w:p>
        </w:tc>
        <w:tc>
          <w:tcPr>
            <w:tcW w:w="3360" w:type="dxa"/>
            <w:tcBorders>
              <w:top w:val="single" w:sz="24" w:space="0" w:color="FFFFFF"/>
              <w:left w:val="single" w:sz="8" w:space="0" w:color="FFFFFF"/>
              <w:bottom w:val="single" w:sz="8" w:space="0" w:color="FFFFFF"/>
              <w:right w:val="single" w:sz="8" w:space="0" w:color="FFFFFF"/>
            </w:tcBorders>
            <w:shd w:val="clear" w:color="auto" w:fill="D0D8E8"/>
            <w:tcMar>
              <w:top w:w="10" w:type="dxa"/>
              <w:left w:w="10" w:type="dxa"/>
              <w:bottom w:w="0" w:type="dxa"/>
              <w:right w:w="10" w:type="dxa"/>
            </w:tcMar>
            <w:vAlign w:val="center"/>
            <w:hideMark/>
          </w:tcPr>
          <w:p w14:paraId="7A4A2C27" w14:textId="77777777" w:rsidR="00186885" w:rsidRPr="00186885" w:rsidRDefault="00186885" w:rsidP="00186885">
            <w:pPr>
              <w:jc w:val="center"/>
            </w:pPr>
            <w:r w:rsidRPr="00186885">
              <w:t>2500 PLN</w:t>
            </w:r>
          </w:p>
        </w:tc>
        <w:tc>
          <w:tcPr>
            <w:tcW w:w="3360" w:type="dxa"/>
            <w:tcBorders>
              <w:top w:val="single" w:sz="24" w:space="0" w:color="FFFFFF"/>
              <w:left w:val="single" w:sz="8" w:space="0" w:color="FFFFFF"/>
              <w:bottom w:val="single" w:sz="8" w:space="0" w:color="FFFFFF"/>
              <w:right w:val="single" w:sz="8" w:space="0" w:color="FFFFFF"/>
            </w:tcBorders>
            <w:shd w:val="clear" w:color="auto" w:fill="D0D8E8"/>
            <w:tcMar>
              <w:top w:w="10" w:type="dxa"/>
              <w:left w:w="10" w:type="dxa"/>
              <w:bottom w:w="0" w:type="dxa"/>
              <w:right w:w="10" w:type="dxa"/>
            </w:tcMar>
            <w:vAlign w:val="center"/>
            <w:hideMark/>
          </w:tcPr>
          <w:p w14:paraId="0A8CCAC8" w14:textId="77777777" w:rsidR="00186885" w:rsidRPr="00186885" w:rsidRDefault="00186885" w:rsidP="00186885">
            <w:pPr>
              <w:jc w:val="center"/>
            </w:pPr>
            <w:r w:rsidRPr="00186885">
              <w:t>3500 PLN</w:t>
            </w:r>
          </w:p>
        </w:tc>
      </w:tr>
      <w:tr w:rsidR="00186885" w:rsidRPr="00186885" w14:paraId="58C3B84C" w14:textId="77777777">
        <w:trPr>
          <w:trHeight w:val="983"/>
        </w:trPr>
        <w:tc>
          <w:tcPr>
            <w:tcW w:w="3360"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center"/>
            <w:hideMark/>
          </w:tcPr>
          <w:p w14:paraId="41E05C54" w14:textId="5DB38934" w:rsidR="00186885" w:rsidRPr="00186885" w:rsidRDefault="00186885" w:rsidP="00186885">
            <w:pPr>
              <w:jc w:val="center"/>
            </w:pPr>
            <w:r w:rsidRPr="00186885">
              <w:t>Senior or higher</w:t>
            </w:r>
          </w:p>
        </w:tc>
        <w:tc>
          <w:tcPr>
            <w:tcW w:w="3360"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center"/>
            <w:hideMark/>
          </w:tcPr>
          <w:p w14:paraId="5742E964" w14:textId="6231ECB2" w:rsidR="00186885" w:rsidRPr="00186885" w:rsidRDefault="00186885" w:rsidP="00186885">
            <w:pPr>
              <w:jc w:val="center"/>
            </w:pPr>
            <w:r>
              <w:t>4000 PLN</w:t>
            </w:r>
          </w:p>
        </w:tc>
        <w:tc>
          <w:tcPr>
            <w:tcW w:w="3360"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center"/>
            <w:hideMark/>
          </w:tcPr>
          <w:p w14:paraId="3D008A3A" w14:textId="77777777" w:rsidR="00186885" w:rsidRPr="00186885" w:rsidRDefault="00186885" w:rsidP="00186885">
            <w:pPr>
              <w:jc w:val="center"/>
            </w:pPr>
            <w:r w:rsidRPr="00186885">
              <w:t>5000 PLN</w:t>
            </w:r>
          </w:p>
        </w:tc>
      </w:tr>
    </w:tbl>
    <w:p w14:paraId="7ACB2214" w14:textId="77777777" w:rsidR="00741044" w:rsidRPr="00741044" w:rsidRDefault="00741044" w:rsidP="00741044">
      <w:pPr>
        <w:ind w:left="720"/>
      </w:pPr>
    </w:p>
    <w:p w14:paraId="574778D1" w14:textId="1E81F61B" w:rsidR="009B5BC4" w:rsidRPr="009B5BC4" w:rsidRDefault="009B5BC4" w:rsidP="009B5BC4">
      <w:pPr>
        <w:numPr>
          <w:ilvl w:val="0"/>
          <w:numId w:val="5"/>
        </w:numPr>
      </w:pPr>
      <w:r w:rsidRPr="009B5BC4">
        <w:t>Bonus payout is subject to meeting all the conditions set out in the Terms and Conditions.</w:t>
      </w:r>
    </w:p>
    <w:p w14:paraId="6BF2D539" w14:textId="77777777" w:rsidR="009B5BC4" w:rsidRPr="009B5BC4" w:rsidRDefault="009B5BC4" w:rsidP="009B5BC4">
      <w:pPr>
        <w:numPr>
          <w:ilvl w:val="0"/>
          <w:numId w:val="5"/>
        </w:numPr>
      </w:pPr>
      <w:r w:rsidRPr="009B5BC4">
        <w:t>The bonus is paid out in two tranches:</w:t>
      </w:r>
    </w:p>
    <w:p w14:paraId="5DEAD534" w14:textId="0FE95BA4" w:rsidR="009B5BC4" w:rsidRPr="009B5BC4" w:rsidRDefault="009B5BC4" w:rsidP="009B5BC4">
      <w:pPr>
        <w:numPr>
          <w:ilvl w:val="1"/>
          <w:numId w:val="5"/>
        </w:numPr>
      </w:pPr>
      <w:r w:rsidRPr="009B5BC4">
        <w:t>the first instalment (50%) after the start of the Candidate's first month of work,</w:t>
      </w:r>
    </w:p>
    <w:p w14:paraId="15022281" w14:textId="089910F7" w:rsidR="009B5BC4" w:rsidRPr="009B5BC4" w:rsidRDefault="009B5BC4" w:rsidP="009B5BC4">
      <w:pPr>
        <w:numPr>
          <w:ilvl w:val="1"/>
          <w:numId w:val="5"/>
        </w:numPr>
      </w:pPr>
      <w:r w:rsidRPr="009B5BC4">
        <w:t>the second instalment (50%) after the start of the fourth month of the Candidate's employment.</w:t>
      </w:r>
    </w:p>
    <w:p w14:paraId="0DF276F3" w14:textId="77777777" w:rsidR="009B5BC4" w:rsidRPr="009B5BC4" w:rsidRDefault="009B5BC4" w:rsidP="009B5BC4">
      <w:pPr>
        <w:numPr>
          <w:ilvl w:val="0"/>
          <w:numId w:val="5"/>
        </w:numPr>
      </w:pPr>
      <w:r w:rsidRPr="009B5BC4">
        <w:t>The participant will be informed about the bonus by e-mail.</w:t>
      </w:r>
    </w:p>
    <w:p w14:paraId="29C9F1B7" w14:textId="77777777" w:rsidR="009B5BC4" w:rsidRPr="009B5BC4" w:rsidRDefault="009B5BC4" w:rsidP="009B5BC4">
      <w:pPr>
        <w:numPr>
          <w:ilvl w:val="0"/>
          <w:numId w:val="5"/>
        </w:numPr>
      </w:pPr>
      <w:r w:rsidRPr="009B5BC4">
        <w:lastRenderedPageBreak/>
        <w:t>The withdrawal can take place:</w:t>
      </w:r>
    </w:p>
    <w:p w14:paraId="256C4710" w14:textId="5553DFD0" w:rsidR="009B5BC4" w:rsidRPr="009B5BC4" w:rsidRDefault="009B5BC4" w:rsidP="009B5BC4">
      <w:pPr>
        <w:numPr>
          <w:ilvl w:val="1"/>
          <w:numId w:val="5"/>
        </w:numPr>
      </w:pPr>
      <w:r w:rsidRPr="009B5BC4">
        <w:t xml:space="preserve">on the basis of an invoice </w:t>
      </w:r>
    </w:p>
    <w:p w14:paraId="45EEF333" w14:textId="77777777" w:rsidR="009B5BC4" w:rsidRPr="009B5BC4" w:rsidRDefault="009B5BC4" w:rsidP="009B5BC4">
      <w:pPr>
        <w:numPr>
          <w:ilvl w:val="0"/>
          <w:numId w:val="5"/>
        </w:numPr>
      </w:pPr>
      <w:r w:rsidRPr="009B5BC4">
        <w:t>The Organizer reserves the right to request the data necessary to conclude the agreement.</w:t>
      </w:r>
    </w:p>
    <w:p w14:paraId="7AF4C2D1" w14:textId="77777777" w:rsidR="009B5BC4" w:rsidRPr="009B5BC4" w:rsidRDefault="009B5BC4" w:rsidP="009B5BC4">
      <w:pPr>
        <w:numPr>
          <w:ilvl w:val="0"/>
          <w:numId w:val="5"/>
        </w:numPr>
      </w:pPr>
      <w:r w:rsidRPr="009B5BC4">
        <w:t>After signing the documents, the funds are paid out according to the scheduled schedule.</w:t>
      </w:r>
    </w:p>
    <w:p w14:paraId="1AE2BD38" w14:textId="77777777" w:rsidR="009B5BC4" w:rsidRPr="009B5BC4" w:rsidRDefault="00AA3520" w:rsidP="009B5BC4">
      <w:r>
        <w:rPr>
          <w:noProof/>
        </w:rPr>
        <w:pict w14:anchorId="404E524F">
          <v:rect id="_x0000_i1025" alt="" style="width:453.6pt;height:.05pt;mso-width-percent:0;mso-height-percent:0;mso-width-percent:0;mso-height-percent:0" o:hralign="center" o:hrstd="t" o:hr="t" fillcolor="#a0a0a0" stroked="f"/>
        </w:pict>
      </w:r>
    </w:p>
    <w:p w14:paraId="0781D966" w14:textId="77777777" w:rsidR="009B5BC4" w:rsidRPr="009B5BC4" w:rsidRDefault="009B5BC4" w:rsidP="009B5BC4">
      <w:pPr>
        <w:rPr>
          <w:b/>
          <w:bCs/>
        </w:rPr>
      </w:pPr>
      <w:r w:rsidRPr="009B5BC4">
        <w:rPr>
          <w:b/>
          <w:bCs/>
        </w:rPr>
        <w:t>§6 PERSONAL DATA</w:t>
      </w:r>
    </w:p>
    <w:p w14:paraId="1B7DDF8B" w14:textId="77777777" w:rsidR="009B5BC4" w:rsidRPr="009B5BC4" w:rsidRDefault="009B5BC4" w:rsidP="009B5BC4">
      <w:pPr>
        <w:numPr>
          <w:ilvl w:val="0"/>
          <w:numId w:val="6"/>
        </w:numPr>
      </w:pPr>
      <w:r w:rsidRPr="009B5BC4">
        <w:t>The administrator of personal data processed in connection with the Program is RITS Professional Services sp. z o.o., with its registered office at 51/53 Żelazna Street, 00-841 Warsaw.</w:t>
      </w:r>
    </w:p>
    <w:p w14:paraId="46F5A7E5" w14:textId="028ED58C" w:rsidR="009B5BC4" w:rsidRPr="009B5BC4" w:rsidRDefault="009B5BC4" w:rsidP="009B5BC4">
      <w:pPr>
        <w:numPr>
          <w:ilvl w:val="0"/>
          <w:numId w:val="6"/>
        </w:numPr>
      </w:pPr>
      <w:r w:rsidRPr="009B5BC4">
        <w:t>The data controller can be contacted at the e-mail address: rodo@rits.center or by post to the address of the registered office.</w:t>
      </w:r>
    </w:p>
    <w:p w14:paraId="5936D235" w14:textId="77777777" w:rsidR="009B5BC4" w:rsidRPr="009B5BC4" w:rsidRDefault="009B5BC4" w:rsidP="009B5BC4">
      <w:pPr>
        <w:numPr>
          <w:ilvl w:val="0"/>
          <w:numId w:val="6"/>
        </w:numPr>
      </w:pPr>
      <w:r w:rsidRPr="009B5BC4">
        <w:t>Personal data is processed:</w:t>
      </w:r>
    </w:p>
    <w:p w14:paraId="272B292D" w14:textId="77777777" w:rsidR="009B5BC4" w:rsidRPr="009B5BC4" w:rsidRDefault="009B5BC4" w:rsidP="009B5BC4">
      <w:pPr>
        <w:numPr>
          <w:ilvl w:val="1"/>
          <w:numId w:val="6"/>
        </w:numPr>
      </w:pPr>
      <w:r w:rsidRPr="009B5BC4">
        <w:t>for the purpose of performing the contract – pursuant to Article 6(1)(b) of the GDPR,</w:t>
      </w:r>
    </w:p>
    <w:p w14:paraId="3DD768BB" w14:textId="77777777" w:rsidR="009B5BC4" w:rsidRPr="009B5BC4" w:rsidRDefault="009B5BC4" w:rsidP="009B5BC4">
      <w:pPr>
        <w:numPr>
          <w:ilvl w:val="1"/>
          <w:numId w:val="6"/>
        </w:numPr>
      </w:pPr>
      <w:r w:rsidRPr="009B5BC4">
        <w:t>in order to pursue the legitimate interests of the controller – pursuant to Article 6(1)(f) of the GDPR.</w:t>
      </w:r>
    </w:p>
    <w:p w14:paraId="0BD9AF6B" w14:textId="77777777" w:rsidR="009B5BC4" w:rsidRPr="009B5BC4" w:rsidRDefault="009B5BC4" w:rsidP="009B5BC4">
      <w:pPr>
        <w:numPr>
          <w:ilvl w:val="0"/>
          <w:numId w:val="6"/>
        </w:numPr>
      </w:pPr>
      <w:r w:rsidRPr="009B5BC4">
        <w:t>Access to the data may be obtained, m.in, by companies providing IT services, banks, as well as accounting offices cooperating with the Organizer.</w:t>
      </w:r>
    </w:p>
    <w:p w14:paraId="392B5B69" w14:textId="77777777" w:rsidR="009B5BC4" w:rsidRPr="009B5BC4" w:rsidRDefault="009B5BC4" w:rsidP="009B5BC4">
      <w:pPr>
        <w:numPr>
          <w:ilvl w:val="0"/>
          <w:numId w:val="6"/>
        </w:numPr>
      </w:pPr>
      <w:r w:rsidRPr="009B5BC4">
        <w:t>The data is stored for the period required by law and then permanently deleted or anonymized.</w:t>
      </w:r>
    </w:p>
    <w:p w14:paraId="4F5EA62F" w14:textId="77777777" w:rsidR="009B5BC4" w:rsidRPr="009B5BC4" w:rsidRDefault="009B5BC4" w:rsidP="009B5BC4">
      <w:pPr>
        <w:numPr>
          <w:ilvl w:val="0"/>
          <w:numId w:val="6"/>
        </w:numPr>
      </w:pPr>
      <w:r w:rsidRPr="009B5BC4">
        <w:t>Each Participant has the right to:</w:t>
      </w:r>
    </w:p>
    <w:p w14:paraId="7D1A2725" w14:textId="77777777" w:rsidR="009B5BC4" w:rsidRPr="009B5BC4" w:rsidRDefault="009B5BC4" w:rsidP="009B5BC4">
      <w:pPr>
        <w:numPr>
          <w:ilvl w:val="1"/>
          <w:numId w:val="6"/>
        </w:numPr>
      </w:pPr>
      <w:r w:rsidRPr="009B5BC4">
        <w:t>to inspect your data, correct or delete it,</w:t>
      </w:r>
    </w:p>
    <w:p w14:paraId="6F5CC0FB" w14:textId="77777777" w:rsidR="009B5BC4" w:rsidRPr="009B5BC4" w:rsidRDefault="009B5BC4" w:rsidP="009B5BC4">
      <w:pPr>
        <w:numPr>
          <w:ilvl w:val="1"/>
          <w:numId w:val="6"/>
        </w:numPr>
      </w:pPr>
      <w:r w:rsidRPr="009B5BC4">
        <w:t>restriction of processing,</w:t>
      </w:r>
    </w:p>
    <w:p w14:paraId="546457D7" w14:textId="77777777" w:rsidR="009B5BC4" w:rsidRPr="009B5BC4" w:rsidRDefault="009B5BC4" w:rsidP="009B5BC4">
      <w:pPr>
        <w:numPr>
          <w:ilvl w:val="1"/>
          <w:numId w:val="6"/>
        </w:numPr>
      </w:pPr>
      <w:r w:rsidRPr="009B5BC4">
        <w:t>transfer of data to another entity,</w:t>
      </w:r>
    </w:p>
    <w:p w14:paraId="288ABA49" w14:textId="77777777" w:rsidR="009B5BC4" w:rsidRDefault="009B5BC4" w:rsidP="009B5BC4">
      <w:pPr>
        <w:numPr>
          <w:ilvl w:val="1"/>
          <w:numId w:val="6"/>
        </w:numPr>
      </w:pPr>
      <w:r w:rsidRPr="009B5BC4">
        <w:t>object to processing,</w:t>
      </w:r>
    </w:p>
    <w:p w14:paraId="72E246A5" w14:textId="686EB944" w:rsidR="002019C0" w:rsidRDefault="009B5BC4" w:rsidP="009B5BC4">
      <w:pPr>
        <w:numPr>
          <w:ilvl w:val="1"/>
          <w:numId w:val="6"/>
        </w:numPr>
      </w:pPr>
      <w:r w:rsidRPr="009B5BC4">
        <w:t>file a complaint with the President of the Office for Personal Data Protection.</w:t>
      </w:r>
    </w:p>
    <w:p w14:paraId="10641F50" w14:textId="77777777" w:rsidR="009B5BC4" w:rsidRDefault="009B5BC4" w:rsidP="009B5BC4">
      <w:pPr>
        <w:rPr>
          <w:b/>
          <w:bCs/>
        </w:rPr>
      </w:pPr>
    </w:p>
    <w:p w14:paraId="7070CD0D" w14:textId="079C4087" w:rsidR="009B5BC4" w:rsidRPr="009B5BC4" w:rsidRDefault="009B5BC4" w:rsidP="009B5BC4">
      <w:pPr>
        <w:rPr>
          <w:b/>
          <w:bCs/>
        </w:rPr>
      </w:pPr>
      <w:r w:rsidRPr="009B5BC4">
        <w:rPr>
          <w:b/>
          <w:bCs/>
        </w:rPr>
        <w:t>§7 FINAL PROVISIONS</w:t>
      </w:r>
    </w:p>
    <w:p w14:paraId="3277573F" w14:textId="77777777" w:rsidR="009B5BC4" w:rsidRPr="009B5BC4" w:rsidRDefault="009B5BC4" w:rsidP="009B5BC4">
      <w:pPr>
        <w:numPr>
          <w:ilvl w:val="0"/>
          <w:numId w:val="7"/>
        </w:numPr>
      </w:pPr>
      <w:r w:rsidRPr="009B5BC4">
        <w:lastRenderedPageBreak/>
        <w:t>The Regulations are available in electronic version on the Organizer's website.</w:t>
      </w:r>
    </w:p>
    <w:p w14:paraId="275AD88A" w14:textId="77777777" w:rsidR="009B5BC4" w:rsidRPr="009B5BC4" w:rsidRDefault="009B5BC4" w:rsidP="009B5BC4">
      <w:pPr>
        <w:numPr>
          <w:ilvl w:val="0"/>
          <w:numId w:val="7"/>
        </w:numPr>
      </w:pPr>
      <w:r w:rsidRPr="009B5BC4">
        <w:t>The program is effective from the moment of publication, and its rules may also apply to recommendations submitted earlier.</w:t>
      </w:r>
    </w:p>
    <w:p w14:paraId="6331F900" w14:textId="77777777" w:rsidR="009B5BC4" w:rsidRPr="009B5BC4" w:rsidRDefault="009B5BC4" w:rsidP="009B5BC4">
      <w:pPr>
        <w:numPr>
          <w:ilvl w:val="0"/>
          <w:numId w:val="7"/>
        </w:numPr>
      </w:pPr>
      <w:r w:rsidRPr="009B5BC4">
        <w:t>The Organizer reserves the right to terminate the Program at any time.</w:t>
      </w:r>
    </w:p>
    <w:p w14:paraId="0F2A7129" w14:textId="77777777" w:rsidR="009B5BC4" w:rsidRPr="009B5BC4" w:rsidRDefault="009B5BC4" w:rsidP="009B5BC4">
      <w:pPr>
        <w:numPr>
          <w:ilvl w:val="0"/>
          <w:numId w:val="7"/>
        </w:numPr>
      </w:pPr>
      <w:r w:rsidRPr="009B5BC4">
        <w:t>This version of the Terms and Conditions supersedes all previous ones.</w:t>
      </w:r>
    </w:p>
    <w:p w14:paraId="6A43E48B" w14:textId="77777777" w:rsidR="009B5BC4" w:rsidRPr="009B5BC4" w:rsidRDefault="009B5BC4" w:rsidP="009B5BC4">
      <w:pPr>
        <w:numPr>
          <w:ilvl w:val="0"/>
          <w:numId w:val="7"/>
        </w:numPr>
      </w:pPr>
      <w:r w:rsidRPr="009B5BC4">
        <w:t>Any questions and complaints should be sent to: [email protected]; The response time is up to 14 business days.</w:t>
      </w:r>
    </w:p>
    <w:p w14:paraId="49A3A09B" w14:textId="77777777" w:rsidR="009B5BC4" w:rsidRPr="009B5BC4" w:rsidRDefault="009B5BC4" w:rsidP="009B5BC4">
      <w:pPr>
        <w:numPr>
          <w:ilvl w:val="0"/>
          <w:numId w:val="7"/>
        </w:numPr>
      </w:pPr>
      <w:r w:rsidRPr="009B5BC4">
        <w:t>The Organizer may modify the content of the Terms and Conditions at any time.</w:t>
      </w:r>
    </w:p>
    <w:p w14:paraId="25553AAB" w14:textId="77777777" w:rsidR="009B5BC4" w:rsidRPr="009B5BC4" w:rsidRDefault="009B5BC4" w:rsidP="009B5BC4">
      <w:pPr>
        <w:numPr>
          <w:ilvl w:val="0"/>
          <w:numId w:val="7"/>
        </w:numPr>
      </w:pPr>
      <w:r w:rsidRPr="009B5BC4">
        <w:t>The Organizer's decisions are final in the event of disputes regarding the Program.</w:t>
      </w:r>
    </w:p>
    <w:p w14:paraId="250D0BD0" w14:textId="35E37AA9" w:rsidR="009B5BC4" w:rsidRDefault="009B5BC4" w:rsidP="009B5BC4"/>
    <w:sectPr w:rsidR="009B5B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34716"/>
    <w:multiLevelType w:val="multilevel"/>
    <w:tmpl w:val="95902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C64329"/>
    <w:multiLevelType w:val="multilevel"/>
    <w:tmpl w:val="9DA8B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F022B8"/>
    <w:multiLevelType w:val="multilevel"/>
    <w:tmpl w:val="57E0C2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8E0811"/>
    <w:multiLevelType w:val="multilevel"/>
    <w:tmpl w:val="39EC6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107E26"/>
    <w:multiLevelType w:val="multilevel"/>
    <w:tmpl w:val="8244DF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0A834D1"/>
    <w:multiLevelType w:val="multilevel"/>
    <w:tmpl w:val="208A95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4000"/>
      <w:numFmt w:val="decimal"/>
      <w:lvlText w:val="%3"/>
      <w:lvlJc w:val="left"/>
      <w:pPr>
        <w:ind w:left="2320" w:hanging="5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1B217E2"/>
    <w:multiLevelType w:val="multilevel"/>
    <w:tmpl w:val="C6A09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6841612">
    <w:abstractNumId w:val="2"/>
  </w:num>
  <w:num w:numId="2" w16cid:durableId="1371490301">
    <w:abstractNumId w:val="1"/>
  </w:num>
  <w:num w:numId="3" w16cid:durableId="609776374">
    <w:abstractNumId w:val="6"/>
  </w:num>
  <w:num w:numId="4" w16cid:durableId="1513950374">
    <w:abstractNumId w:val="0"/>
  </w:num>
  <w:num w:numId="5" w16cid:durableId="680202823">
    <w:abstractNumId w:val="5"/>
  </w:num>
  <w:num w:numId="6" w16cid:durableId="1758095998">
    <w:abstractNumId w:val="4"/>
  </w:num>
  <w:num w:numId="7" w16cid:durableId="8795879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BC4"/>
    <w:rsid w:val="000251B7"/>
    <w:rsid w:val="00186885"/>
    <w:rsid w:val="00192BEC"/>
    <w:rsid w:val="001F591A"/>
    <w:rsid w:val="002019C0"/>
    <w:rsid w:val="002A3736"/>
    <w:rsid w:val="002A58E8"/>
    <w:rsid w:val="006F5072"/>
    <w:rsid w:val="0073735B"/>
    <w:rsid w:val="00741044"/>
    <w:rsid w:val="008B2B7E"/>
    <w:rsid w:val="00920444"/>
    <w:rsid w:val="009271CB"/>
    <w:rsid w:val="00932708"/>
    <w:rsid w:val="009B0495"/>
    <w:rsid w:val="009B5BC4"/>
    <w:rsid w:val="009F294D"/>
    <w:rsid w:val="00AA3520"/>
    <w:rsid w:val="00BC3713"/>
    <w:rsid w:val="00C4205F"/>
    <w:rsid w:val="00D37C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7EBE039"/>
  <w15:chartTrackingRefBased/>
  <w15:docId w15:val="{37261E17-F8C9-4E0E-93B8-F8113DC60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B5B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9B5B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9B5BC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9B5BC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9B5BC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9B5BC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B5BC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B5BC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B5BC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B5BC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9B5BC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9B5BC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9B5BC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9B5BC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9B5BC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B5BC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B5BC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B5BC4"/>
    <w:rPr>
      <w:rFonts w:eastAsiaTheme="majorEastAsia" w:cstheme="majorBidi"/>
      <w:color w:val="272727" w:themeColor="text1" w:themeTint="D8"/>
    </w:rPr>
  </w:style>
  <w:style w:type="paragraph" w:styleId="Tytu">
    <w:name w:val="Title"/>
    <w:basedOn w:val="Normalny"/>
    <w:next w:val="Normalny"/>
    <w:link w:val="TytuZnak"/>
    <w:uiPriority w:val="10"/>
    <w:qFormat/>
    <w:rsid w:val="009B5B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B5BC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B5BC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B5BC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B5BC4"/>
    <w:pPr>
      <w:spacing w:before="160"/>
      <w:jc w:val="center"/>
    </w:pPr>
    <w:rPr>
      <w:i/>
      <w:iCs/>
      <w:color w:val="404040" w:themeColor="text1" w:themeTint="BF"/>
    </w:rPr>
  </w:style>
  <w:style w:type="character" w:customStyle="1" w:styleId="CytatZnak">
    <w:name w:val="Cytat Znak"/>
    <w:basedOn w:val="Domylnaczcionkaakapitu"/>
    <w:link w:val="Cytat"/>
    <w:uiPriority w:val="29"/>
    <w:rsid w:val="009B5BC4"/>
    <w:rPr>
      <w:i/>
      <w:iCs/>
      <w:color w:val="404040" w:themeColor="text1" w:themeTint="BF"/>
    </w:rPr>
  </w:style>
  <w:style w:type="paragraph" w:styleId="Akapitzlist">
    <w:name w:val="List Paragraph"/>
    <w:basedOn w:val="Normalny"/>
    <w:uiPriority w:val="34"/>
    <w:qFormat/>
    <w:rsid w:val="009B5BC4"/>
    <w:pPr>
      <w:ind w:left="720"/>
      <w:contextualSpacing/>
    </w:pPr>
  </w:style>
  <w:style w:type="character" w:styleId="Wyrnienieintensywne">
    <w:name w:val="Intense Emphasis"/>
    <w:basedOn w:val="Domylnaczcionkaakapitu"/>
    <w:uiPriority w:val="21"/>
    <w:qFormat/>
    <w:rsid w:val="009B5BC4"/>
    <w:rPr>
      <w:i/>
      <w:iCs/>
      <w:color w:val="0F4761" w:themeColor="accent1" w:themeShade="BF"/>
    </w:rPr>
  </w:style>
  <w:style w:type="paragraph" w:styleId="Cytatintensywny">
    <w:name w:val="Intense Quote"/>
    <w:basedOn w:val="Normalny"/>
    <w:next w:val="Normalny"/>
    <w:link w:val="CytatintensywnyZnak"/>
    <w:uiPriority w:val="30"/>
    <w:qFormat/>
    <w:rsid w:val="009B5B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9B5BC4"/>
    <w:rPr>
      <w:i/>
      <w:iCs/>
      <w:color w:val="0F4761" w:themeColor="accent1" w:themeShade="BF"/>
    </w:rPr>
  </w:style>
  <w:style w:type="character" w:styleId="Odwoanieintensywne">
    <w:name w:val="Intense Reference"/>
    <w:basedOn w:val="Domylnaczcionkaakapitu"/>
    <w:uiPriority w:val="32"/>
    <w:qFormat/>
    <w:rsid w:val="009B5BC4"/>
    <w:rPr>
      <w:b/>
      <w:bCs/>
      <w:smallCaps/>
      <w:color w:val="0F4761" w:themeColor="accent1" w:themeShade="BF"/>
      <w:spacing w:val="5"/>
    </w:rPr>
  </w:style>
  <w:style w:type="character" w:styleId="Hipercze">
    <w:name w:val="Hyperlink"/>
    <w:basedOn w:val="Domylnaczcionkaakapitu"/>
    <w:uiPriority w:val="99"/>
    <w:unhideWhenUsed/>
    <w:rsid w:val="00741044"/>
    <w:rPr>
      <w:color w:val="467886" w:themeColor="hyperlink"/>
      <w:u w:val="single"/>
    </w:rPr>
  </w:style>
  <w:style w:type="character" w:styleId="Nierozpoznanawzmianka">
    <w:name w:val="Unresolved Mention"/>
    <w:basedOn w:val="Domylnaczcionkaakapitu"/>
    <w:uiPriority w:val="99"/>
    <w:semiHidden/>
    <w:unhideWhenUsed/>
    <w:rsid w:val="00741044"/>
    <w:rPr>
      <w:color w:val="605E5C"/>
      <w:shd w:val="clear" w:color="auto" w:fill="E1DFDD"/>
    </w:rPr>
  </w:style>
  <w:style w:type="character" w:styleId="Tekstzastpczy">
    <w:name w:val="Placeholder Text"/>
    <w:basedOn w:val="Domylnaczcionkaakapitu"/>
    <w:uiPriority w:val="99"/>
    <w:semiHidden/>
    <w:rsid w:val="0093270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b1c4449-bae2-4daf-bf69-9706bfe46b79}" enabled="0" method="" siteId="{fb1c4449-bae2-4daf-bf69-9706bfe46b79}"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951</Words>
  <Characters>5707</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 Wasilewski</dc:creator>
  <cp:keywords/>
  <dc:description/>
  <cp:lastModifiedBy>Gabriela Dumin</cp:lastModifiedBy>
  <cp:revision>3</cp:revision>
  <dcterms:created xsi:type="dcterms:W3CDTF">2025-12-16T10:16:00Z</dcterms:created>
  <dcterms:modified xsi:type="dcterms:W3CDTF">2025-12-16T10:17:00Z</dcterms:modified>
</cp:coreProperties>
</file>